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5" w:rsidRDefault="00D84BC5" w:rsidP="00D84B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26/08 – 20h30 – SE EU MORRESSE AMANHÃ (CAT)</w:t>
      </w:r>
    </w:p>
    <w:p w:rsidR="00D84BC5" w:rsidRPr="00D32C3E" w:rsidRDefault="00D84BC5" w:rsidP="00D84B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b/>
          <w:bCs/>
          <w:sz w:val="24"/>
          <w:szCs w:val="24"/>
        </w:rPr>
        <w:t xml:space="preserve">Cia. Teatral Humor </w:t>
      </w:r>
      <w:proofErr w:type="spellStart"/>
      <w:r w:rsidRPr="00D32C3E">
        <w:rPr>
          <w:rFonts w:ascii="Arial" w:hAnsi="Arial" w:cs="Arial"/>
          <w:b/>
          <w:bCs/>
          <w:sz w:val="24"/>
          <w:szCs w:val="24"/>
        </w:rPr>
        <w:t>Proprium</w:t>
      </w:r>
      <w:proofErr w:type="spellEnd"/>
      <w:r w:rsidRPr="00D32C3E">
        <w:rPr>
          <w:rFonts w:ascii="Arial" w:hAnsi="Arial" w:cs="Arial"/>
          <w:b/>
          <w:bCs/>
          <w:sz w:val="24"/>
          <w:szCs w:val="24"/>
        </w:rPr>
        <w:t xml:space="preserve">/Grupo Delírio Cia. De </w:t>
      </w:r>
      <w:proofErr w:type="gramStart"/>
      <w:r w:rsidRPr="00D32C3E">
        <w:rPr>
          <w:rFonts w:ascii="Arial" w:hAnsi="Arial" w:cs="Arial"/>
          <w:b/>
          <w:bCs/>
          <w:sz w:val="24"/>
          <w:szCs w:val="24"/>
        </w:rPr>
        <w:t>Teatro</w:t>
      </w:r>
      <w:proofErr w:type="gramEnd"/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A um passo da morte, um executivo de 40 anos revê a sua vida, sua relação com a ex-mulher, os filhos adolescentes e seu trabalho. Neste jogo, a questão principal é tudo o que um dos personagens poderia ter vivido, falado e amado, mas que foi adiado por medo, individualismo e fuga. Em busca do tempo perdido, o executivo inicia um verdadeiro jogo de vida e morte, por meio do qual espera redimir-se de uma vida desperdiçada. “Se Eu Morresse Amanhã” lança mão de grandes poetas e pensadores como: Nietzsche, Fernando Pessoa, Charles Chaplin, Machado de Assis, William Shakespeare, dentre outros para a constituição de seu texto.</w:t>
      </w:r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 </w:t>
      </w:r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Duração: 60 minutos</w:t>
      </w:r>
    </w:p>
    <w:p w:rsidR="00D84BC5" w:rsidRDefault="00D84BC5" w:rsidP="00D84B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Classificação: 12 anos (Espetáculo adulto)</w:t>
      </w:r>
    </w:p>
    <w:p w:rsidR="00D84BC5" w:rsidRPr="00D32C3E" w:rsidRDefault="00D84BC5" w:rsidP="00D84BC5">
      <w:pPr>
        <w:spacing w:after="0" w:line="240" w:lineRule="auto"/>
        <w:jc w:val="both"/>
        <w:rPr>
          <w:sz w:val="24"/>
          <w:szCs w:val="24"/>
        </w:rPr>
      </w:pPr>
      <w:r w:rsidRPr="00D32C3E">
        <w:rPr>
          <w:rFonts w:ascii="Arial" w:hAnsi="Arial" w:cs="Arial"/>
          <w:sz w:val="24"/>
          <w:szCs w:val="24"/>
        </w:rPr>
        <w:t> </w:t>
      </w:r>
    </w:p>
    <w:p w:rsidR="00D84BC5" w:rsidRPr="00D32C3E" w:rsidRDefault="00D84BC5" w:rsidP="00D84BC5">
      <w:pPr>
        <w:pStyle w:val="NormalWeb"/>
        <w:spacing w:before="0" w:beforeAutospacing="0" w:after="0" w:afterAutospacing="0"/>
        <w:rPr>
          <w:b/>
        </w:rPr>
      </w:pPr>
      <w:r w:rsidRPr="00D32C3E">
        <w:rPr>
          <w:rFonts w:ascii="Arial" w:hAnsi="Arial" w:cs="Arial"/>
          <w:b/>
        </w:rPr>
        <w:t>Ficha Técnica: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Texto: Edson Bueno e Ricardo </w:t>
      </w:r>
      <w:proofErr w:type="spellStart"/>
      <w:r w:rsidRPr="00D32C3E">
        <w:rPr>
          <w:rFonts w:ascii="Arial" w:hAnsi="Arial" w:cs="Arial"/>
        </w:rPr>
        <w:t>Westphalen</w:t>
      </w:r>
      <w:proofErr w:type="spellEnd"/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>Direção:  Edson Bueno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Elenco: Edson Bueno e Ricardo </w:t>
      </w:r>
      <w:proofErr w:type="spellStart"/>
      <w:r w:rsidRPr="00D32C3E">
        <w:rPr>
          <w:rFonts w:ascii="Arial" w:hAnsi="Arial" w:cs="Arial"/>
        </w:rPr>
        <w:t>Westphalen</w:t>
      </w:r>
      <w:proofErr w:type="spellEnd"/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>Iluminação: Guerreiro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Figurinos: </w:t>
      </w:r>
      <w:proofErr w:type="spellStart"/>
      <w:r w:rsidRPr="00D32C3E">
        <w:rPr>
          <w:rFonts w:ascii="Arial" w:hAnsi="Arial" w:cs="Arial"/>
        </w:rPr>
        <w:t>Aldice</w:t>
      </w:r>
      <w:proofErr w:type="spellEnd"/>
      <w:r w:rsidRPr="00D32C3E">
        <w:rPr>
          <w:rFonts w:ascii="Arial" w:hAnsi="Arial" w:cs="Arial"/>
        </w:rPr>
        <w:t xml:space="preserve"> Lopes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>Sonoplastia: Chico Nogueira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Cenário:  Cleber </w:t>
      </w:r>
      <w:proofErr w:type="spellStart"/>
      <w:r w:rsidRPr="00D32C3E">
        <w:rPr>
          <w:rFonts w:ascii="Arial" w:hAnsi="Arial" w:cs="Arial"/>
        </w:rPr>
        <w:t>Hidalgo</w:t>
      </w:r>
      <w:proofErr w:type="spellEnd"/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Design Gráfico:  </w:t>
      </w:r>
      <w:proofErr w:type="spellStart"/>
      <w:r w:rsidRPr="00D32C3E">
        <w:rPr>
          <w:rFonts w:ascii="Arial" w:hAnsi="Arial" w:cs="Arial"/>
        </w:rPr>
        <w:t>Robysom</w:t>
      </w:r>
      <w:proofErr w:type="spellEnd"/>
      <w:r w:rsidRPr="00D32C3E">
        <w:rPr>
          <w:rFonts w:ascii="Arial" w:hAnsi="Arial" w:cs="Arial"/>
        </w:rPr>
        <w:t xml:space="preserve"> Souza/Leo </w:t>
      </w:r>
      <w:proofErr w:type="spellStart"/>
      <w:r w:rsidRPr="00D32C3E">
        <w:rPr>
          <w:rFonts w:ascii="Arial" w:hAnsi="Arial" w:cs="Arial"/>
        </w:rPr>
        <w:t>Dalledone</w:t>
      </w:r>
      <w:proofErr w:type="spellEnd"/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Produção: Ricardo </w:t>
      </w:r>
      <w:proofErr w:type="spellStart"/>
      <w:r w:rsidRPr="00D32C3E">
        <w:rPr>
          <w:rFonts w:ascii="Arial" w:hAnsi="Arial" w:cs="Arial"/>
        </w:rPr>
        <w:t>Westphalen</w:t>
      </w:r>
      <w:proofErr w:type="spellEnd"/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Assistência de Produção: </w:t>
      </w:r>
      <w:proofErr w:type="spellStart"/>
      <w:r w:rsidRPr="00D32C3E">
        <w:rPr>
          <w:rFonts w:ascii="Arial" w:hAnsi="Arial" w:cs="Arial"/>
        </w:rPr>
        <w:t>Robysom</w:t>
      </w:r>
      <w:proofErr w:type="spellEnd"/>
      <w:r w:rsidRPr="00D32C3E">
        <w:rPr>
          <w:rFonts w:ascii="Arial" w:hAnsi="Arial" w:cs="Arial"/>
        </w:rPr>
        <w:t xml:space="preserve"> Souza</w:t>
      </w:r>
    </w:p>
    <w:p w:rsidR="00D84BC5" w:rsidRPr="00D32C3E" w:rsidRDefault="00D84BC5" w:rsidP="00D84BC5">
      <w:pPr>
        <w:pStyle w:val="NormalWeb"/>
        <w:spacing w:before="0" w:beforeAutospacing="0" w:after="0" w:afterAutospacing="0"/>
      </w:pPr>
      <w:r w:rsidRPr="00D32C3E">
        <w:rPr>
          <w:rFonts w:ascii="Arial" w:hAnsi="Arial" w:cs="Arial"/>
        </w:rPr>
        <w:t xml:space="preserve">Promoção: Cia. Teatral Humor </w:t>
      </w:r>
      <w:proofErr w:type="spellStart"/>
      <w:r w:rsidRPr="00D32C3E">
        <w:rPr>
          <w:rFonts w:ascii="Arial" w:hAnsi="Arial" w:cs="Arial"/>
        </w:rPr>
        <w:t>Proprium</w:t>
      </w:r>
      <w:proofErr w:type="spellEnd"/>
      <w:r w:rsidRPr="00D32C3E">
        <w:rPr>
          <w:rFonts w:ascii="Arial" w:hAnsi="Arial" w:cs="Arial"/>
        </w:rPr>
        <w:t xml:space="preserve"> e Grupo Delírio Cia. De </w:t>
      </w:r>
      <w:proofErr w:type="gramStart"/>
      <w:r w:rsidRPr="00D32C3E">
        <w:rPr>
          <w:rFonts w:ascii="Arial" w:hAnsi="Arial" w:cs="Arial"/>
        </w:rPr>
        <w:t>Teatro</w:t>
      </w:r>
      <w:proofErr w:type="gramEnd"/>
    </w:p>
    <w:p w:rsidR="00AC20E7" w:rsidRDefault="00AC20E7"/>
    <w:sectPr w:rsidR="00AC20E7" w:rsidSect="00AC2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BC5"/>
    <w:rsid w:val="00AC20E7"/>
    <w:rsid w:val="00D8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2015-07-28T18:44:00Z</dcterms:created>
  <dcterms:modified xsi:type="dcterms:W3CDTF">2015-07-28T18:45:00Z</dcterms:modified>
</cp:coreProperties>
</file>